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wordprocessingml.document.main+xml" Extension="xml"/>
  <Override ContentType="application/vnd.openxmlformats-package.core-properties+xml" PartName="/metadata/coreProperties.xml"/>
  <Override ContentType="application/vnd.mathworks.package.coreProperties+xml" PartName="/metadata/mwcoreProperties.xml"/>
  <Override ContentType="application/vnd.mathworks.package.corePropertiesExtension+xml" PartName="/metadata/mwcorePropertiesExtension.xml"/>
  <Override ContentType="application/vnd.mathworks.package.corePropertiesReleaseInfo+xml" PartName="/metadata/mwcorePropertiesReleaseInfo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metadata/mwcoreProperties.xml" Type="http://schemas.mathworks.com/package/2012/relationships/coreProperties"/><Relationship Id="rId3" Target="metadata/mwcorePropertiesExtension.xml" Type="http://schemas.mathworks.com/package/2014/relationships/corePropertiesExtension"/><Relationship Id="rId4" Target="metadata/mwcorePropertiesReleaseInfo.xml" Type="http://schemas.mathworks.com/package/2019/relationships/corePropertiesReleaseInfo"/><Relationship Id="rId5" Target="metadata/coreProperties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r="http://schemas.openxmlformats.org/officeDocument/2006/relationships" xmlns:w14="http://schemas.microsoft.com/office/word/2010/wordml" xmlns:wp14="http://schemas.microsoft.com/office/word/2010/wordprocessingDrawing" xmlns:v="urn:schemas-microsoft-com:vml" xml:space="preserve" mc:Ignorable="w14 wp14">
  <w:body>
    <w:sectPr>
      <w:pgSz w:w="12240" w:h="15840" code="1" w:orient="Portrait"/>
      <w:pgMar w:left="1440" w:top="1440" w:right="1440" w:bottom="1440"/>
    </w:sectPr>
    <w:p>
      <w:pPr>
        <w:pStyle w:val="title"/>
        <w:jc w:val="left"/>
      </w:pPr>
      <w:r>
        <w:rPr/>
        <w:t>LESSON ZERO, PRE-EXERCISES</w:t>
      </w:r>
    </w:p>
    <w:p>
      <w:pPr>
        <w:pStyle w:val="code"/>
      </w:pPr>
      <w:r>
        <w:rPr>
          <w:color w:val="028009"/>
          <w:noProof w:val="true"/>
        </w:rPr>
        <w:t>%TO YOU RUN THIS SCRIPT, GO TO "EDITOR" IN THE MENU BAR, THEN "RUN SECTION"</w:t>
      </w:r>
    </w:p>
    <w:p>
      <w:pPr>
        <w:pStyle w:val="code"/>
      </w:pPr>
      <w:r>
        <w:rPr>
          <w:color w:val="028009"/>
          <w:noProof w:val="true"/>
        </w:rPr>
        <w:t>%(THE SMALL GREEN ARROW WITH THE YELLOW NOTE). DO NOT RUN EVERTHING AT</w:t>
      </w:r>
    </w:p>
    <w:p>
      <w:pPr>
        <w:pStyle w:val="code"/>
      </w:pPr>
      <w:r>
        <w:rPr>
          <w:color w:val="028009"/>
          <w:noProof w:val="true"/>
        </w:rPr>
        <w:t>%ONCE. ALSO, YOU CAN PASTE AND COPY STUFF IN THE COMMAND WINDOW BELOW.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%help yourself with documentation (Search documentation in the upright</w:t>
      </w:r>
    </w:p>
    <w:p>
      <w:pPr>
        <w:pStyle w:val="code"/>
      </w:pPr>
      <w:r>
        <w:rPr>
          <w:color w:val="028009"/>
          <w:noProof w:val="true"/>
        </w:rPr>
        <w:t>%corner)</w:t>
      </w:r>
    </w:p>
    <w:p>
      <w:pPr>
        <w:pStyle w:val="code"/>
      </w:pPr>
      <w:r>
        <w:rPr>
          <w:color w:val="028009"/>
          <w:noProof w:val="true"/>
        </w:rPr>
        <w:t>%the "%%" above starts a new section in the script.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%create a variable named "boring_variable" and give it value 5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boring_variable</w:t>
      </w:r>
      <w:r>
        <w:rPr>
          <w:noProof w:val="true"/>
        </w:rPr>
        <w:t> = 5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%over-write "boring_variable" with a value of 2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boring_variable = 2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%create a variable named "funny_variable" and give it value 3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funny_variable</w:t>
      </w:r>
      <w:r>
        <w:rPr>
          <w:noProof w:val="true"/>
        </w:rPr>
        <w:t> = 3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%over-write "funny_variable" with a value of 5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funny_variable = 5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%now, copy and paste all the previous line of code in the command window</w:t>
      </w:r>
    </w:p>
    <w:p>
      <w:pPr>
        <w:pStyle w:val="code"/>
      </w:pPr>
      <w:r>
        <w:rPr>
          <w:color w:val="028009"/>
          <w:noProof w:val="true"/>
        </w:rPr>
        <w:t>%and check the output. Does it work? Also, after that check the WorkSpace</w:t>
      </w:r>
    </w:p>
    <w:p>
      <w:pPr>
        <w:pStyle w:val="code"/>
      </w:pPr>
      <w:r>
        <w:rPr>
          <w:color w:val="028009"/>
          <w:noProof w:val="true"/>
        </w:rPr>
        <w:t>%(on the right, normally above the "command history") and see that your</w:t>
      </w:r>
    </w:p>
    <w:p>
      <w:pPr>
        <w:pStyle w:val="code"/>
      </w:pPr>
      <w:r>
        <w:rPr>
          <w:color w:val="028009"/>
          <w:noProof w:val="true"/>
        </w:rPr>
        <w:t>%variables are kept there and so matlab remembers them...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%go to the menu above (with "home, plots, apps, editor etc.). select</w:t>
      </w:r>
    </w:p>
    <w:p>
      <w:pPr>
        <w:pStyle w:val="code"/>
      </w:pPr>
      <w:r>
        <w:rPr>
          <w:color w:val="028009"/>
          <w:noProof w:val="true"/>
        </w:rPr>
        <w:t>%"editor". Click on "insert" and insert a new section below.</w:t>
      </w:r>
    </w:p>
    <w:p>
      <w:pPr>
        <w:pStyle w:val="code"/>
      </w:pPr>
      <w:r>
        <w:rPr>
          <w:color w:val="028009"/>
          <w:noProof w:val="true"/>
        </w:rPr>
        <w:t>%OR, you can do the same thing by just writing " %% " below this</w:t>
      </w:r>
    </w:p>
    <w:p>
      <w:pPr>
        <w:pStyle w:val="code"/>
      </w:pPr>
      <w:r>
        <w:rPr>
          <w:color w:val="028009"/>
          <w:noProof w:val="true"/>
        </w:rPr>
        <w:t>%comment.</w:t>
      </w:r>
    </w:p>
    <w:p>
      <w:pPr>
        <w:pStyle w:val="code"/>
      </w:pPr>
      <w:r>
        <w:rPr>
          <w:color w:val="028009"/>
          <w:noProof w:val="true"/>
        </w:rPr>
        <w:t>%example of vector</w:t>
      </w:r>
    </w:p>
    <w:p>
      <w:pPr>
        <w:pStyle w:val="code"/>
      </w:pPr>
      <w:r>
        <w:rPr>
          <w:noProof w:val="true"/>
        </w:rPr>
        <w:t>example_vec = [99, 88, 77]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create a 1 dimension array (like a vector) and name it "funny_vector". it</w:t>
      </w:r>
    </w:p>
    <w:p>
      <w:pPr>
        <w:pStyle w:val="code"/>
      </w:pPr>
      <w:r>
        <w:rPr>
          <w:color w:val="028009"/>
          <w:noProof w:val="true"/>
        </w:rPr>
        <w:t>%contains "funny_variable", the values of 4 and "boring_variable".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funny_vector = [4, funny_variable, boring_variable]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TRANSPOSE funny_vector and store it into the variable funny_vectorT</w:t>
      </w:r>
    </w:p>
    <w:p>
      <w:pPr>
        <w:pStyle w:val="code"/>
      </w:pPr>
      <w:r>
        <w:rPr>
          <w:color w:val="028009"/>
          <w:noProof w:val="true"/>
        </w:rPr>
        <w:t>% (check the documentation to find out which function you need)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funny_vectorT = transpose(funny_vector)</w:t>
      </w:r>
    </w:p>
    <w:p>
      <w:pPr>
        <w:pStyle w:val="code"/>
      </w:pPr>
      <w:r>
        <w:rPr>
          <w:color w:val="028009"/>
          <w:noProof w:val="true"/>
        </w:rPr>
        <w:t>% OR funny_vectorT = funny_vector'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%Generate a 3-by-3 matrix of uniformly distributed random numbers between 0 and 1.</w:t>
      </w:r>
    </w:p>
    <w:p>
      <w:pPr>
        <w:pStyle w:val="code"/>
      </w:pPr>
      <w:r>
        <w:rPr>
          <w:color w:val="028009"/>
          <w:noProof w:val="true"/>
        </w:rPr>
        <w:t>%(use the function RAND. see documentation section </w:t>
      </w:r>
    </w:p>
    <w:p>
      <w:pPr>
        <w:pStyle w:val="code"/>
      </w:pPr>
      <w:r>
        <w:rPr>
          <w:color w:val="028009"/>
          <w:noProof w:val="true"/>
        </w:rPr>
        <w:t>%-search option in the upper right corner in matlab)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rand(3)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%find and copy the example that says "Use the randi function (instead of rand) </w:t>
      </w:r>
    </w:p>
    <w:p>
      <w:pPr>
        <w:pStyle w:val="code"/>
      </w:pPr>
      <w:r>
        <w:rPr>
          <w:color w:val="028009"/>
          <w:noProof w:val="true"/>
        </w:rPr>
        <w:t>%to generate 5 random integers from the uniform distribution between </w:t>
      </w:r>
    </w:p>
    <w:p>
      <w:pPr>
        <w:pStyle w:val="code"/>
      </w:pPr>
      <w:r>
        <w:rPr>
          <w:color w:val="028009"/>
          <w:noProof w:val="true"/>
        </w:rPr>
        <w:t>%10 and 50."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randi([10,50],5)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%go on Editor, and run this section (green arrow on top of a document)</w:t>
      </w:r>
    </w:p>
    <w:p>
      <w:pPr>
        <w:pStyle w:val="code"/>
      </w:pPr>
      <w:r>
        <w:rPr>
          <w:color w:val="028009"/>
          <w:noProof w:val="true"/>
        </w:rPr>
        <w:t>% append random_vec to funny_vector and store everything into "big_vector"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big_vector</w:t>
      </w:r>
      <w:r>
        <w:rPr>
          <w:noProof w:val="true"/>
        </w:rPr>
        <w:t> = [random_vec, funny_vector]</w:t>
      </w:r>
    </w:p>
    <w:p>
      <w:pPr>
        <w:pStyle w:val="code"/>
      </w:pPr>
      <w:r>
        <w:rPr>
          <w:color w:val="028009"/>
          <w:noProof w:val="true"/>
        </w:rPr>
        <w:t>%this will generate an error  because you did not create the variable</w:t>
      </w:r>
    </w:p>
    <w:p>
      <w:pPr>
        <w:pStyle w:val="code"/>
      </w:pPr>
      <w:r>
        <w:rPr>
          <w:color w:val="028009"/>
          <w:noProof w:val="true"/>
        </w:rPr>
        <w:t>%"random_vec". So create a random vec, for example: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random_vec = randi([3,8],1,5)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big_vector = [random_vec, funny_vector]</w:t>
      </w:r>
    </w:p>
    <w:p>
      <w:pPr>
        <w:pStyle w:val="code"/>
      </w:pPr>
      <w:r>
        <w:rPr>
          <w:color w:val="028009"/>
          <w:noProof w:val="true"/>
        </w:rPr>
        <w:t>%now it works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%plot big_vector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plot(big_vector)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%plot big_vector with histograms. use the function "hist()"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hist</w:t>
      </w:r>
      <w:r>
        <w:rPr>
          <w:noProof w:val="true"/>
        </w:rPr>
        <w:t>(big_vector)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add to the big_vector first plot a title.</w:t>
      </w:r>
    </w:p>
    <w:p>
      <w:pPr>
        <w:pStyle w:val="code"/>
      </w:pPr>
      <w:r>
        <w:rPr>
          <w:color w:val="028009"/>
          <w:noProof w:val="true"/>
        </w:rPr>
        <w:t>%you can modify it directly on the plot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%run this section (editor -&gt; run section)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%save this script :) (Editor --&gt; save)</w:t>
      </w:r>
    </w:p>
    <w:sectPr>
      <w:pgSz w:w="12240" w:h="15840" code="1" w:orient="Portrait"/>
      <w:pgMar w:left="1440" w:top="1440" w:right="1440" w:bottom="1440"/>
    </w:sectPr>
  </w:body>
</w:document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"/>
      <w:lvlJc w:val="left"/>
      <w:pPr>
        <w:ind w:hanging="200" w:left="720"/>
      </w:pPr>
      <w:rPr>
        <w:rFonts w:ascii="Symbol" w:hAnsi="Symbol" w:hint="default"/>
      </w:r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/>
    </w:rPrDefault>
  </w:docDefaults>
  <latentStyles xmlns="http://schemas.openxmlformats.org/wordprocessingml/2006/main" w:count="382" w:defLockedState="0" w:defQFormat="0" w:defSemiHidden="0" w:defUIPriority="99" w:defUnhideWhenUsed="0"/>
  <w:style w:styleId="code" w:type="paragraph">
    <w:name w:val="Code"/>
    <w:basedOn w:val="Standard"/>
    <w:qFormat/>
    <w:pPr>
      <w:shd w:color="auto" w:fill="F2F2F2" w:themeFill="background1" w:themeFillShade="F2" w:val="clear"/>
      <w:pBdr>
        <w:top w:color="D9D9D9" w:space="4" w:sz="2" w:themeColor="background1" w:themeShade="D9" w:val="single"/>
        <w:left w:color="D9D9D9" w:space="4" w:sz="2" w:themeColor="background1" w:themeShade="D9" w:val="single"/>
        <w:bottom w:color="D9D9D9" w:space="4" w:sz="2" w:themeColor="background1" w:themeShade="D9" w:val="single"/>
        <w:right w:color="D9D9D9" w:space="4" w:sz="2" w:themeColor="background1" w:themeShade="D9" w:val="single"/>
      </w:pBdr>
      <w:spacing w:after="140" w:before="140" w:line="280" w:lineRule="exact"/>
      <w:contextualSpacing/>
      <w:ind w:left="57" w:firstLine="113"/>
    </w:pPr>
    <w:rPr>
      <w:rFonts w:ascii="Consolas" w:cstheme="majorBidi" w:eastAsiaTheme="majorEastAsia" w:hAnsi="Consolas"/>
      <w:spacing w:val="0"/>
      <w:sz w:val="21"/>
    </w:rPr>
  </w:style>
  <w:style w:styleId="normal" w:type="paragraph" w:default="1">
    <w:name w:val="Normal"/>
    <w:qFormat/>
    <w:pPr>
      <w:spacing w:after="0" w:before="0" w:lineRule="exact"/>
    </w:pPr>
    <w:rPr>
      <w:rFonts w:ascii="Helvetica" w:cstheme="majorBidi" w:eastAsiaTheme="majorEastAsia" w:hAnsi="Helvetica"/>
      <w:spacing w:val="0"/>
      <w:sz w:val="21"/>
    </w:rPr>
  </w:style>
  <w:style w:styleId="text" w:type="paragraph" w:default="1">
    <w:name w:val="Text"/>
    <w:qFormat/>
    <w:pPr>
      <w:spacing w:after="210" w:before="210" w:lineRule="exact"/>
    </w:pPr>
    <w:rPr>
      <w:rFonts w:ascii="Helvetica" w:cstheme="majorBidi" w:eastAsiaTheme="majorEastAsia" w:hAnsi="Helvetica"/>
      <w:spacing w:val="0"/>
      <w:sz w:val="21"/>
    </w:rPr>
  </w:style>
  <w:style w:styleId="Hyperlink" w:type="character">
    <w:name w:val="Hyperlink"/>
    <w:qFormat/>
    <w:pPr>
      <w:spacing w:after="0" w:before="0" w:line="0" w:lineRule="exact"/>
    </w:pPr>
    <w:rPr>
      <w:color w:val="005fce"/>
      <w:rFonts w:ascii="" w:cstheme="majorBidi" w:eastAsiaTheme="majorEastAsia" w:hAnsi=""/>
      <w:u/>
    </w:rPr>
  </w:style>
  <w:style w:styleId="title" w:type="paragraph">
    <w:name w:val="title"/>
    <w:qFormat/>
    <w:pPr>
      <w:spacing w:after="140" w:before="140" w:line="0" w:lineRule="exact"/>
    </w:pPr>
    <w:rPr>
      <w:color w:val="D55000"/>
      <w:rFonts w:ascii="Helvetica" w:cstheme="majorBidi" w:eastAsiaTheme="majorEastAsia" w:hAnsi="Helvetica"/>
      <w:spacing w:val="0"/>
      <w:sz w:val="36"/>
    </w:rPr>
  </w:style>
  <w:style w:styleId="heading" w:type="paragraph">
    <w:name w:val="heading 1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9"/>
    </w:rPr>
  </w:style>
  <w:style w:styleId="heading2" w:type="paragraph">
    <w:name w:val="heading 2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6"/>
    </w:rPr>
  </w:style>
  <w:style w:styleId="heading3" w:type="paragraph">
    <w:name w:val="heading 3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2"/>
    </w:rPr>
  </w:style>
  <w:style w:styleId="CodeExampleLine" w:type="paragraph">
    <w:name w:val="Code Example"/>
    <w:basedOn w:val="Standard"/>
    <w:qFormat/>
    <w:pPr>
      <w:spacing w:after="140" w:before="140" w:line="240" w:lineRule="exact"/>
      <w:contextualSpacing/>
      <w:ind w:left="57" w:firstLine="113"/>
    </w:pPr>
    <w:rPr>
      <w:rFonts w:ascii="Courier" w:cstheme="majorBidi" w:eastAsiaTheme="majorEastAsia" w:hAnsi="Courier"/>
      <w:spacing w:val="0"/>
      <w:sz w:val="21"/>
    </w:rPr>
  </w:style>
  <w:style w:styleId="TOCHeading" w:type="paragraph">
    <w:name w:val="TOC Heading"/>
    <w:qFormat/>
    <w:pPr>
      <w:spacing w:after="140" w:before="280" w:line="0" w:lineRule="exact"/>
      <w:ind w:left="0"/>
    </w:pPr>
    <w:rPr>
      <w:rFonts w:ascii="Helvetica" w:cstheme="majorBidi" w:eastAsiaTheme="majorEastAsia" w:hAnsi="Helvetica"/>
      <w:b/>
      <w:spacing w:val="0"/>
      <w:sz w:val="29"/>
    </w:rPr>
  </w:style>
  <w:style w:styleId="TOC1" w:type="paragraph">
    <w:name w:val="TOC 1"/>
    <w:qFormat/>
    <w:pPr>
      <w:spacing w:after="0" w:before="0" w:line="0" w:lineRule="exact"/>
      <w:contextualSpacing/>
      <w:ind w:left="0"/>
    </w:pPr>
    <w:rPr>
      <w:rFonts w:ascii="Helvetica" w:cstheme="majorBidi" w:eastAsiaTheme="majorEastAsia" w:hAnsi="Helvetica"/>
      <w:spacing w:val="0"/>
      <w:sz w:val="21"/>
    </w:rPr>
  </w:style>
  <w:style w:styleId="TOC2" w:type="paragraph">
    <w:name w:val="TOC 2"/>
    <w:qFormat/>
    <w:pPr>
      <w:spacing w:after="0" w:before="0" w:line="0" w:lineRule="exact"/>
      <w:contextualSpacing/>
      <w:ind w:left="240"/>
    </w:pPr>
    <w:rPr>
      <w:rFonts w:ascii="Helvetica" w:cstheme="majorBidi" w:eastAsiaTheme="majorEastAsia" w:hAnsi="Helvetica"/>
      <w:spacing w:val="0"/>
      <w:sz w:val="21"/>
    </w:rPr>
  </w:style>
  <w:style w:styleId="TOC3" w:type="paragraph">
    <w:name w:val="TOC 3"/>
    <w:qFormat/>
    <w:pPr>
      <w:spacing w:after="0" w:before="0" w:line="0" w:lineRule="exact"/>
      <w:contextualSpacing/>
      <w:ind w:left="480"/>
    </w:pPr>
    <w:rPr>
      <w:rFonts w:ascii="Helvetica" w:cstheme="majorBidi" w:eastAsiaTheme="majorEastAsia" w:hAnsi="Helvetica"/>
      <w:spacing w:val="0"/>
      <w:sz w:val="21"/>
    </w:rPr>
  </w:style>
  <w:style w:styleId="ListParagraph" w:type="list">
    <w:name w:val="list"/>
    <w:qFormat/>
    <w:pPr>
      <w:spacing w:after="280" w:afterAutospacing="1" w:before="280" w:beforeAutospacing="1" w:lineRule="exact"/>
      <w:ind w:firstLine="0"/>
    </w:pPr>
    <w:rPr>
      <w:rFonts w:ascii="Helvetica" w:cstheme="majorBidi" w:eastAsiaTheme="majorEastAsia" w:hAnsi="Helvetica"/>
      <w:sz w:val="21"/>
    </w:rPr>
  </w:style>
</w:styles>
</file>

<file path=word/_rels/document.xml.rels><?xml version="1.0" encoding="UTF-8" standalone="yes" ?><Relationships xmlns="http://schemas.openxmlformats.org/package/2006/relationships"><Relationship Id="rId1" Target="styles.xml" Type="http://schemas.openxmlformats.org/officeDocument/2006/relationships/styles"/><Relationship Id="rId2" Target="numbering.xml" Type="http://schemas.openxmlformats.org/officeDocument/2006/relationships/numbering"/></Relationships>
</file>

<file path=metadata/coreProperties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2021-05-11T14:27:56Z</dcterms:created>
  <dcterms:modified xsi:type="dcterms:W3CDTF">2021-05-11T14:27:56Z</dcterms:modified>
</cp:coreProperties>
</file>

<file path=metadata/mwcoreProperties.xml><?xml version="1.0" encoding="utf-8"?>
<mwcoreProperties xmlns="http://schemas.mathworks.com/package/2012/coreProperties">
  <contentType>application/vnd.mathworks.matlab.code</contentType>
  <contentTypeFriendlyName>MATLAB Code</contentTypeFriendlyName>
  <matlabRelease>R2020b</matlabRelease>
</mwcoreProperties>
</file>

<file path=metadata/mwcorePropertiesExtension.xml><?xml version="1.0" encoding="utf-8"?>
<mwcoreProperties xmlns="http://schemas.mathworks.com/package/2014/corePropertiesExtension">
  <matlabVersion>9.9.0.1444674</matlabVersion>
  <uuid>5bc3872e-dc57-4dde-9aa7-08f94a552da7</uuid>
</mwcoreProperties>
</file>

<file path=metadata/mwcorePropertiesReleaseInfo.xml><?xml version="1.0" encoding="utf-8"?>
<!-- Version information for MathWorks R2020b Release -->
<MathWorks_version_info>
  <version>9.9.0.1570001</version>
  <release>R2020b</release>
  <description>Update 4</description>
  <date>Jan 07 2021</date>
  <checksum>2204650598</checksum>
</MathWorks_version_info>
</file>